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718" w:rsidRDefault="007D6A43">
      <w:r>
        <w:t>Социальная педагогика.</w:t>
      </w:r>
      <w:r>
        <w:br/>
      </w:r>
      <w:r>
        <w:br/>
        <w:t>1.Норма и отклонение от нормы в социальной педагогике.</w:t>
      </w:r>
      <w:r>
        <w:br/>
        <w:t>2.История развития социальной педагогики в России.</w:t>
      </w:r>
      <w:r>
        <w:br/>
        <w:t>3.Формы и методы работы социального педагога в специальных учреждениях для детей правонарушителей.</w:t>
      </w:r>
      <w:r>
        <w:br/>
        <w:t>4.Безработица среди молодежи как социально- педагогическая проблема.</w:t>
      </w:r>
      <w:r>
        <w:br/>
        <w:t>5.Сущность понятий воспитание и социальное воспитание.</w:t>
      </w:r>
      <w:r>
        <w:br/>
        <w:t>6.Развитие ребенка в социуме. Факторы социализации.</w:t>
      </w:r>
      <w:r>
        <w:br/>
        <w:t xml:space="preserve">7.Специфика работы социального педагога в детском </w:t>
      </w:r>
      <w:proofErr w:type="gramStart"/>
      <w:r>
        <w:t>доме,</w:t>
      </w:r>
      <w:r>
        <w:br/>
        <w:t>8.Специфика</w:t>
      </w:r>
      <w:proofErr w:type="gramEnd"/>
      <w:r>
        <w:t xml:space="preserve"> работы социального педагога с неблагополучной семьей.</w:t>
      </w:r>
      <w:r>
        <w:br/>
        <w:t>9.Развитие социальных служб для детей в современных условиях.</w:t>
      </w:r>
      <w:r>
        <w:br/>
        <w:t>10. Влияние средств массовой информации на социальное воспитание детей.</w:t>
      </w:r>
      <w:r>
        <w:br/>
        <w:t>11. Культурно – исторические предпосылки социально – педагогической деятельности в России.</w:t>
      </w:r>
      <w:bookmarkStart w:id="0" w:name="_GoBack"/>
      <w:bookmarkEnd w:id="0"/>
    </w:p>
    <w:sectPr w:rsidR="00C2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40"/>
    <w:rsid w:val="003A6740"/>
    <w:rsid w:val="007D6A43"/>
    <w:rsid w:val="00C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19997-7429-436E-9655-6EC12485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2019-02-19T10:56:00Z</dcterms:created>
  <dcterms:modified xsi:type="dcterms:W3CDTF">2019-02-19T10:56:00Z</dcterms:modified>
</cp:coreProperties>
</file>